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9415A7" w:rsidRDefault="000F0714" w:rsidP="000F0714">
      <w:pPr>
        <w:pStyle w:val="a7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9415A7">
        <w:rPr>
          <w:rFonts w:ascii="Tahoma" w:hAnsi="Tahoma" w:cs="Tahoma"/>
          <w:sz w:val="20"/>
          <w:szCs w:val="20"/>
        </w:rPr>
        <w:t xml:space="preserve">Сводная ведомость </w:t>
      </w:r>
      <w:proofErr w:type="gramStart"/>
      <w:r w:rsidRPr="009415A7">
        <w:rPr>
          <w:rFonts w:ascii="Tahoma" w:hAnsi="Tahoma" w:cs="Tahoma"/>
          <w:sz w:val="20"/>
          <w:szCs w:val="20"/>
        </w:rPr>
        <w:t xml:space="preserve">результатов </w:t>
      </w:r>
      <w:r w:rsidR="004654AF" w:rsidRPr="009415A7">
        <w:rPr>
          <w:rFonts w:ascii="Tahoma" w:hAnsi="Tahoma" w:cs="Tahoma"/>
          <w:sz w:val="20"/>
          <w:szCs w:val="20"/>
        </w:rPr>
        <w:t xml:space="preserve">проведения </w:t>
      </w:r>
      <w:r w:rsidRPr="009415A7">
        <w:rPr>
          <w:rFonts w:ascii="Tahoma" w:hAnsi="Tahoma" w:cs="Tahoma"/>
          <w:sz w:val="20"/>
          <w:szCs w:val="20"/>
        </w:rPr>
        <w:t>специальной оценки условий труда</w:t>
      </w:r>
      <w:proofErr w:type="gramEnd"/>
    </w:p>
    <w:p w:rsidR="00B3448B" w:rsidRPr="009415A7" w:rsidRDefault="00B3448B" w:rsidP="00B3448B">
      <w:pPr>
        <w:rPr>
          <w:rFonts w:ascii="Tahoma" w:hAnsi="Tahoma" w:cs="Tahoma"/>
          <w:sz w:val="16"/>
          <w:szCs w:val="16"/>
        </w:rPr>
      </w:pPr>
      <w:r w:rsidRPr="009415A7">
        <w:rPr>
          <w:rFonts w:ascii="Tahoma" w:hAnsi="Tahoma" w:cs="Tahoma"/>
          <w:sz w:val="16"/>
          <w:szCs w:val="16"/>
        </w:rPr>
        <w:t>Наименование организации:</w:t>
      </w:r>
      <w:r w:rsidRPr="009415A7">
        <w:rPr>
          <w:rStyle w:val="a9"/>
          <w:rFonts w:ascii="Tahoma" w:hAnsi="Tahoma" w:cs="Tahoma"/>
          <w:sz w:val="16"/>
          <w:szCs w:val="16"/>
        </w:rPr>
        <w:t xml:space="preserve"> </w:t>
      </w:r>
      <w:r w:rsidRPr="009415A7">
        <w:rPr>
          <w:rStyle w:val="a9"/>
          <w:rFonts w:ascii="Tahoma" w:hAnsi="Tahoma" w:cs="Tahoma"/>
          <w:sz w:val="16"/>
          <w:szCs w:val="16"/>
        </w:rPr>
        <w:fldChar w:fldCharType="begin"/>
      </w:r>
      <w:r w:rsidRPr="009415A7">
        <w:rPr>
          <w:rStyle w:val="a9"/>
          <w:rFonts w:ascii="Tahoma" w:hAnsi="Tahoma" w:cs="Tahoma"/>
          <w:sz w:val="16"/>
          <w:szCs w:val="16"/>
        </w:rPr>
        <w:instrText xml:space="preserve"> DOCVARIABLE </w:instrText>
      </w:r>
      <w:r w:rsidR="00EA3306" w:rsidRPr="009415A7">
        <w:rPr>
          <w:rStyle w:val="a9"/>
          <w:rFonts w:ascii="Tahoma" w:hAnsi="Tahoma" w:cs="Tahoma"/>
          <w:sz w:val="16"/>
          <w:szCs w:val="16"/>
        </w:rPr>
        <w:instrText>ceh_info</w:instrText>
      </w:r>
      <w:r w:rsidRPr="009415A7">
        <w:rPr>
          <w:rStyle w:val="a9"/>
          <w:rFonts w:ascii="Tahoma" w:hAnsi="Tahoma" w:cs="Tahoma"/>
          <w:sz w:val="16"/>
          <w:szCs w:val="16"/>
        </w:rPr>
        <w:instrText xml:space="preserve"> \* MERGEFORMAT </w:instrText>
      </w:r>
      <w:r w:rsidRPr="009415A7">
        <w:rPr>
          <w:rStyle w:val="a9"/>
          <w:rFonts w:ascii="Tahoma" w:hAnsi="Tahoma" w:cs="Tahoma"/>
          <w:sz w:val="16"/>
          <w:szCs w:val="16"/>
        </w:rPr>
        <w:fldChar w:fldCharType="separate"/>
      </w:r>
      <w:r w:rsidR="00890B12" w:rsidRPr="00890B12">
        <w:rPr>
          <w:rStyle w:val="a9"/>
          <w:rFonts w:ascii="Tahoma" w:hAnsi="Tahoma" w:cs="Tahoma"/>
          <w:sz w:val="16"/>
          <w:szCs w:val="16"/>
        </w:rPr>
        <w:t xml:space="preserve">Общество с ограниченной ответственностью ГСИ Волгоградская фирма «Нефтезаводмонтаж» </w:t>
      </w:r>
      <w:r w:rsidRPr="009415A7">
        <w:rPr>
          <w:rStyle w:val="a9"/>
          <w:rFonts w:ascii="Tahoma" w:hAnsi="Tahoma" w:cs="Tahoma"/>
          <w:sz w:val="16"/>
          <w:szCs w:val="16"/>
        </w:rPr>
        <w:fldChar w:fldCharType="end"/>
      </w:r>
      <w:r w:rsidRPr="009415A7">
        <w:rPr>
          <w:rStyle w:val="a9"/>
          <w:rFonts w:ascii="Tahoma" w:hAnsi="Tahoma" w:cs="Tahoma"/>
          <w:sz w:val="16"/>
          <w:szCs w:val="16"/>
        </w:rPr>
        <w:t> </w:t>
      </w:r>
    </w:p>
    <w:p w:rsidR="00F06873" w:rsidRPr="009415A7" w:rsidRDefault="00F06873" w:rsidP="004654AF">
      <w:pPr>
        <w:suppressAutoHyphens/>
        <w:jc w:val="right"/>
        <w:rPr>
          <w:rFonts w:ascii="Tahoma" w:hAnsi="Tahoma" w:cs="Tahoma"/>
          <w:sz w:val="16"/>
          <w:szCs w:val="16"/>
        </w:rPr>
      </w:pPr>
      <w:r w:rsidRPr="009415A7">
        <w:rPr>
          <w:rFonts w:ascii="Tahoma" w:hAnsi="Tahoma" w:cs="Tahoma"/>
          <w:sz w:val="16"/>
          <w:szCs w:val="16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2693"/>
        <w:gridCol w:w="1488"/>
        <w:gridCol w:w="1064"/>
        <w:gridCol w:w="1169"/>
        <w:gridCol w:w="1169"/>
        <w:gridCol w:w="1169"/>
        <w:gridCol w:w="1170"/>
        <w:gridCol w:w="1069"/>
      </w:tblGrid>
      <w:tr w:rsidR="004654AF" w:rsidRPr="009415A7" w:rsidTr="00130C16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9415A7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table1"/>
            <w:bookmarkEnd w:id="1"/>
            <w:r w:rsidRPr="009415A7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3536" w:type="dxa"/>
            <w:gridSpan w:val="2"/>
            <w:vMerge w:val="restart"/>
            <w:vAlign w:val="center"/>
          </w:tcPr>
          <w:p w:rsidR="004654AF" w:rsidRPr="009415A7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9415A7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98" w:type="dxa"/>
            <w:gridSpan w:val="7"/>
            <w:vAlign w:val="center"/>
          </w:tcPr>
          <w:p w:rsidR="004654AF" w:rsidRPr="009415A7" w:rsidRDefault="004654AF" w:rsidP="00130C16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9415A7" w:rsidTr="00130C16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654AF" w:rsidRPr="009415A7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88" w:type="dxa"/>
            <w:vMerge w:val="restart"/>
            <w:vAlign w:val="center"/>
          </w:tcPr>
          <w:p w:rsidR="004654A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класс 4</w:t>
            </w:r>
          </w:p>
        </w:tc>
      </w:tr>
      <w:tr w:rsidR="00AF1EDF" w:rsidRPr="009415A7" w:rsidTr="00130C16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3" w:type="dxa"/>
            <w:vAlign w:val="center"/>
          </w:tcPr>
          <w:p w:rsidR="00AF1EDF" w:rsidRPr="009415A7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2693" w:type="dxa"/>
            <w:vAlign w:val="center"/>
          </w:tcPr>
          <w:p w:rsidR="00AF1EDF" w:rsidRPr="009415A7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 xml:space="preserve">в том </w:t>
            </w:r>
            <w:proofErr w:type="gramStart"/>
            <w:r w:rsidRPr="009415A7">
              <w:rPr>
                <w:rFonts w:ascii="Tahoma" w:hAnsi="Tahoma" w:cs="Tahoma"/>
                <w:sz w:val="16"/>
                <w:szCs w:val="16"/>
              </w:rPr>
              <w:t>числе</w:t>
            </w:r>
            <w:proofErr w:type="gramEnd"/>
            <w:r w:rsidRPr="009415A7">
              <w:rPr>
                <w:rFonts w:ascii="Tahoma" w:hAnsi="Tahoma" w:cs="Tahoma"/>
                <w:sz w:val="16"/>
                <w:szCs w:val="16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488" w:type="dxa"/>
            <w:vMerge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9415A7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:rsidR="00AF1EDF" w:rsidRPr="009415A7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88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9415A7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bookmarkStart w:id="2" w:name="pos1"/>
            <w:bookmarkEnd w:id="2"/>
            <w:r w:rsidRPr="009415A7">
              <w:rPr>
                <w:rFonts w:ascii="Tahoma" w:hAnsi="Tahoma" w:cs="Tahoma"/>
                <w:sz w:val="16"/>
                <w:szCs w:val="16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269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1488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bookmarkStart w:id="3" w:name="pos2"/>
            <w:bookmarkEnd w:id="3"/>
            <w:r w:rsidRPr="009415A7">
              <w:rPr>
                <w:rFonts w:ascii="Tahoma" w:hAnsi="Tahoma" w:cs="Tahoma"/>
                <w:sz w:val="16"/>
                <w:szCs w:val="16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269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1488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bookmarkStart w:id="4" w:name="pos3"/>
            <w:bookmarkEnd w:id="4"/>
            <w:r w:rsidRPr="009415A7">
              <w:rPr>
                <w:rFonts w:ascii="Tahoma" w:hAnsi="Tahoma" w:cs="Tahoma"/>
                <w:sz w:val="16"/>
                <w:szCs w:val="16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69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488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bookmarkStart w:id="5" w:name="pos4"/>
            <w:bookmarkEnd w:id="5"/>
            <w:r w:rsidRPr="009415A7">
              <w:rPr>
                <w:rFonts w:ascii="Tahoma" w:hAnsi="Tahoma" w:cs="Tahoma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69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488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AF1EDF" w:rsidRPr="009415A7" w:rsidTr="00130C16">
        <w:trPr>
          <w:jc w:val="center"/>
        </w:trPr>
        <w:tc>
          <w:tcPr>
            <w:tcW w:w="3518" w:type="dxa"/>
            <w:vAlign w:val="center"/>
          </w:tcPr>
          <w:p w:rsidR="00AF1EDF" w:rsidRPr="009415A7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bookmarkStart w:id="6" w:name="pos5"/>
            <w:bookmarkEnd w:id="6"/>
            <w:r w:rsidRPr="009415A7">
              <w:rPr>
                <w:rFonts w:ascii="Tahoma" w:hAnsi="Tahoma" w:cs="Tahoma"/>
                <w:sz w:val="16"/>
                <w:szCs w:val="16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693" w:type="dxa"/>
            <w:vAlign w:val="center"/>
          </w:tcPr>
          <w:p w:rsidR="00AF1EDF" w:rsidRPr="009415A7" w:rsidRDefault="00890B1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488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9415A7" w:rsidRDefault="00890B1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</w:tbl>
    <w:p w:rsidR="00F06873" w:rsidRPr="009415A7" w:rsidRDefault="00F06873" w:rsidP="00F06873">
      <w:pPr>
        <w:pStyle w:val="a6"/>
        <w:jc w:val="both"/>
        <w:rPr>
          <w:rFonts w:ascii="Tahoma" w:hAnsi="Tahoma" w:cs="Tahoma"/>
          <w:b/>
          <w:sz w:val="16"/>
          <w:szCs w:val="16"/>
        </w:rPr>
      </w:pPr>
    </w:p>
    <w:p w:rsidR="00F06873" w:rsidRPr="009415A7" w:rsidRDefault="00F06873" w:rsidP="00F06873">
      <w:pPr>
        <w:jc w:val="right"/>
        <w:rPr>
          <w:rFonts w:ascii="Tahoma" w:hAnsi="Tahoma" w:cs="Tahoma"/>
          <w:sz w:val="16"/>
          <w:szCs w:val="16"/>
        </w:rPr>
      </w:pPr>
      <w:r w:rsidRPr="009415A7">
        <w:rPr>
          <w:rFonts w:ascii="Tahoma" w:hAnsi="Tahoma" w:cs="Tahoma"/>
          <w:sz w:val="16"/>
          <w:szCs w:val="1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45"/>
        <w:gridCol w:w="425"/>
        <w:gridCol w:w="425"/>
        <w:gridCol w:w="567"/>
        <w:gridCol w:w="426"/>
        <w:gridCol w:w="283"/>
        <w:gridCol w:w="284"/>
        <w:gridCol w:w="283"/>
        <w:gridCol w:w="425"/>
        <w:gridCol w:w="284"/>
        <w:gridCol w:w="283"/>
        <w:gridCol w:w="426"/>
        <w:gridCol w:w="425"/>
        <w:gridCol w:w="425"/>
        <w:gridCol w:w="425"/>
        <w:gridCol w:w="426"/>
        <w:gridCol w:w="708"/>
        <w:gridCol w:w="426"/>
        <w:gridCol w:w="425"/>
        <w:gridCol w:w="567"/>
        <w:gridCol w:w="425"/>
        <w:gridCol w:w="425"/>
        <w:gridCol w:w="502"/>
      </w:tblGrid>
      <w:tr w:rsidR="00F06873" w:rsidRPr="009415A7" w:rsidTr="002C3517">
        <w:trPr>
          <w:cantSplit/>
          <w:trHeight w:val="24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06873" w:rsidRPr="009415A7" w:rsidRDefault="004654AF" w:rsidP="006074E2">
            <w:pPr>
              <w:ind w:left="-142" w:right="-108" w:firstLine="14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Индиви</w:t>
            </w: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softHyphen/>
              <w:t>дуальный номер рабочего места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765527" w:rsidRPr="009415A7" w:rsidRDefault="00765527" w:rsidP="004654A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Профессия/</w:t>
            </w:r>
            <w:r w:rsidR="004654AF" w:rsidRPr="009415A7">
              <w:rPr>
                <w:rFonts w:ascii="Tahoma" w:hAnsi="Tahoma" w:cs="Tahoma"/>
                <w:color w:val="000000"/>
                <w:sz w:val="16"/>
                <w:szCs w:val="16"/>
              </w:rPr>
              <w:t>должность/</w:t>
            </w:r>
            <w:r w:rsidR="004654AF" w:rsidRPr="009415A7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специальность </w:t>
            </w:r>
          </w:p>
          <w:p w:rsidR="004654AF" w:rsidRPr="009415A7" w:rsidRDefault="004654AF" w:rsidP="004654A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работника </w:t>
            </w:r>
          </w:p>
          <w:p w:rsidR="00F06873" w:rsidRPr="009415A7" w:rsidRDefault="00F06873" w:rsidP="004654A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14"/>
            <w:shd w:val="clear" w:color="auto" w:fill="auto"/>
            <w:vAlign w:val="center"/>
          </w:tcPr>
          <w:p w:rsidR="00F06873" w:rsidRPr="009415A7" w:rsidRDefault="00F06873" w:rsidP="007E2F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Классы</w:t>
            </w:r>
            <w:r w:rsidR="004654AF" w:rsidRPr="009415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654AF" w:rsidRPr="009415A7">
              <w:rPr>
                <w:rFonts w:ascii="Tahoma" w:hAnsi="Tahoma" w:cs="Tahoma"/>
                <w:color w:val="000000"/>
                <w:sz w:val="16"/>
                <w:szCs w:val="16"/>
              </w:rPr>
              <w:t>(подклассы)</w:t>
            </w:r>
            <w:r w:rsidRPr="009415A7">
              <w:rPr>
                <w:rFonts w:ascii="Tahoma" w:hAnsi="Tahoma" w:cs="Tahoma"/>
                <w:sz w:val="16"/>
                <w:szCs w:val="16"/>
              </w:rPr>
              <w:t xml:space="preserve"> условий труда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6074E2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Итоговый класс (подкласс) 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6074E2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Итоговый класс (подкласс) усл</w:t>
            </w: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вий труда с учетом эффективн</w:t>
            </w: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го 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применения </w:t>
            </w:r>
            <w:proofErr w:type="gramStart"/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СИЗ</w:t>
            </w:r>
            <w:proofErr w:type="gramEnd"/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6074E2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Пов</w:t>
            </w:r>
            <w:r w:rsidR="00637C57"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ышенный размер оплаты </w:t>
            </w:r>
          </w:p>
          <w:p w:rsidR="00F06873" w:rsidRPr="009415A7" w:rsidRDefault="00637C57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труда (да/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6074E2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Ежегодный дополнительный 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074E2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Сокращенная продолжительность 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рабочего времени (да/нет)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765527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Молоко или другие равноценные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пищевые продукт</w:t>
            </w:r>
            <w:r w:rsidRPr="009415A7">
              <w:rPr>
                <w:rFonts w:ascii="Tahoma" w:hAnsi="Tahoma" w:cs="Tahoma"/>
                <w:sz w:val="16"/>
                <w:szCs w:val="16"/>
              </w:rPr>
              <w:t>ы (да/нет)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765527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Лечебно</w:t>
            </w:r>
            <w:r w:rsidRPr="009415A7">
              <w:rPr>
                <w:rFonts w:ascii="Tahoma" w:hAnsi="Tahoma" w:cs="Tahoma"/>
                <w:sz w:val="16"/>
                <w:szCs w:val="16"/>
              </w:rPr>
              <w:t>-профилактическое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 xml:space="preserve">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765527" w:rsidRPr="009415A7" w:rsidRDefault="006B3B11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Право на досрочное назначение </w:t>
            </w:r>
          </w:p>
          <w:p w:rsidR="00F06873" w:rsidRPr="009415A7" w:rsidRDefault="006B3B11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страховой пенсии</w:t>
            </w:r>
            <w:r w:rsidRPr="009415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06873" w:rsidRPr="009415A7">
              <w:rPr>
                <w:rFonts w:ascii="Tahoma" w:hAnsi="Tahoma" w:cs="Tahoma"/>
                <w:sz w:val="16"/>
                <w:szCs w:val="16"/>
              </w:rPr>
              <w:t>(да/нет)</w:t>
            </w:r>
          </w:p>
        </w:tc>
      </w:tr>
      <w:tr w:rsidR="002C3517" w:rsidRPr="009415A7" w:rsidTr="002C3517">
        <w:trPr>
          <w:cantSplit/>
          <w:trHeight w:val="2501"/>
        </w:trPr>
        <w:tc>
          <w:tcPr>
            <w:tcW w:w="817" w:type="dxa"/>
            <w:vMerge/>
            <w:shd w:val="clear" w:color="auto" w:fill="auto"/>
            <w:vAlign w:val="center"/>
          </w:tcPr>
          <w:p w:rsidR="00F06873" w:rsidRPr="009415A7" w:rsidRDefault="00F06873" w:rsidP="00F0687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F06873" w:rsidRPr="009415A7" w:rsidRDefault="00F06873" w:rsidP="00F0687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Х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Б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А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эрозоли преимущественно </w:t>
            </w:r>
            <w:proofErr w:type="spellStart"/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фиброгенного</w:t>
            </w:r>
            <w:proofErr w:type="spellEnd"/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ум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И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У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льтразвук воздушный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И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П</w:t>
            </w:r>
            <w:r w:rsidR="00F46395" w:rsidRPr="009415A7">
              <w:rPr>
                <w:rFonts w:ascii="Tahoma" w:hAnsi="Tahoma" w:cs="Tahoma"/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autoSpaceDE w:val="0"/>
              <w:autoSpaceDN w:val="0"/>
              <w:ind w:lef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П</w:t>
            </w:r>
            <w:r w:rsidR="00F46395" w:rsidRPr="009415A7">
              <w:rPr>
                <w:rFonts w:ascii="Tahoma" w:hAnsi="Tahoma" w:cs="Tahoma"/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Т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074E2" w:rsidRPr="009415A7" w:rsidRDefault="00E42CE2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апряженность </w:t>
            </w:r>
            <w:proofErr w:type="gramStart"/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>трудового</w:t>
            </w:r>
            <w:proofErr w:type="gramEnd"/>
            <w:r w:rsidR="00F06873" w:rsidRPr="009415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415A7">
              <w:rPr>
                <w:rFonts w:ascii="Tahoma" w:hAnsi="Tahoma" w:cs="Tahoma"/>
                <w:color w:val="000000"/>
                <w:sz w:val="16"/>
                <w:szCs w:val="16"/>
              </w:rPr>
              <w:t>процесса</w:t>
            </w:r>
          </w:p>
        </w:tc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  <w:vAlign w:val="center"/>
          </w:tcPr>
          <w:p w:rsidR="00F06873" w:rsidRPr="009415A7" w:rsidRDefault="00F06873" w:rsidP="007E2FE4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F06873" w:rsidRPr="009415A7" w:rsidRDefault="00F06873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</w:t>
            </w:r>
            <w:bookmarkStart w:id="7" w:name="table2"/>
            <w:bookmarkEnd w:id="7"/>
          </w:p>
        </w:tc>
        <w:tc>
          <w:tcPr>
            <w:tcW w:w="5245" w:type="dxa"/>
            <w:shd w:val="clear" w:color="auto" w:fill="auto"/>
            <w:vAlign w:val="center"/>
          </w:tcPr>
          <w:p w:rsidR="00F06873" w:rsidRPr="009415A7" w:rsidRDefault="00F06873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9415A7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15A7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Pr="009415A7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2C35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 xml:space="preserve">РАБОЧИЕ. Участок № </w:t>
            </w:r>
            <w:r w:rsidR="002C3517">
              <w:rPr>
                <w:rFonts w:ascii="Tahoma" w:hAnsi="Tahoma" w:cs="Tahoma"/>
                <w:b/>
                <w:sz w:val="16"/>
                <w:szCs w:val="16"/>
              </w:rPr>
              <w:t>7 - ППП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Pr="009415A7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1193 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Pr="009415A7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1202 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2C3517" w:rsidP="001B1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РАБОЧИЕ. Участок № 7/1 - ППП</w:t>
            </w:r>
            <w:r w:rsidR="00890B12" w:rsidRPr="00890B12">
              <w:rPr>
                <w:rFonts w:ascii="Tahoma" w:hAnsi="Tahoma" w:cs="Tahoma"/>
                <w:b/>
                <w:sz w:val="16"/>
                <w:szCs w:val="16"/>
              </w:rPr>
              <w:t>-1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2692 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1313 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1265 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1291 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1329 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>РАБОЧИЕ. Административно-хозяйственный отдел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1304 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>РАБОЧИЕ. Участок 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rPr>
          <w:trHeight w:val="315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1247А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rPr>
          <w:trHeight w:val="54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2694А (1247А)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2695А (1247А)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>РАБОЧИЕ. Участок № 11 - Участок автотранспорта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2696 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Электрогазосварщик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>РАБОЧИЕ. Участок № 35 - Отдел главного сварщика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2700 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1333 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2C3517" w:rsidRDefault="002C3517" w:rsidP="002C35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РАБОЧИЕ</w:t>
            </w:r>
            <w:r w:rsidR="00890B12" w:rsidRPr="00890B12">
              <w:rPr>
                <w:rFonts w:ascii="Tahoma" w:hAnsi="Tahoma" w:cs="Tahoma"/>
                <w:b/>
                <w:sz w:val="16"/>
                <w:szCs w:val="16"/>
              </w:rPr>
              <w:t>. Мон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тажный участок </w:t>
            </w:r>
            <w:r w:rsidR="00890B12" w:rsidRPr="00890B12">
              <w:rPr>
                <w:rFonts w:ascii="Tahoma" w:hAnsi="Tahoma" w:cs="Tahoma"/>
                <w:b/>
                <w:sz w:val="16"/>
                <w:szCs w:val="16"/>
              </w:rPr>
              <w:t>№ 25, № 25/1</w:t>
            </w:r>
          </w:p>
          <w:p w:rsidR="00890B12" w:rsidRPr="00890B12" w:rsidRDefault="00890B12" w:rsidP="002C35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90B12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Pr="00890B12">
              <w:rPr>
                <w:rFonts w:ascii="Tahoma" w:hAnsi="Tahoma" w:cs="Tahoma"/>
                <w:b/>
                <w:sz w:val="16"/>
                <w:szCs w:val="16"/>
              </w:rPr>
              <w:t>Усть-Кутский</w:t>
            </w:r>
            <w:proofErr w:type="spellEnd"/>
            <w:r w:rsidRPr="00890B12">
              <w:rPr>
                <w:rFonts w:ascii="Tahoma" w:hAnsi="Tahoma" w:cs="Tahoma"/>
                <w:b/>
                <w:sz w:val="16"/>
                <w:szCs w:val="16"/>
              </w:rPr>
              <w:t xml:space="preserve"> район </w:t>
            </w:r>
            <w:proofErr w:type="gramStart"/>
            <w:r w:rsidRPr="00890B12">
              <w:rPr>
                <w:rFonts w:ascii="Tahoma" w:hAnsi="Tahoma" w:cs="Tahoma"/>
                <w:b/>
                <w:sz w:val="16"/>
                <w:szCs w:val="16"/>
              </w:rPr>
              <w:t>Иркутской</w:t>
            </w:r>
            <w:proofErr w:type="gramEnd"/>
            <w:r w:rsidRPr="00890B12">
              <w:rPr>
                <w:rFonts w:ascii="Tahoma" w:hAnsi="Tahoma" w:cs="Tahoma"/>
                <w:b/>
                <w:sz w:val="16"/>
                <w:szCs w:val="16"/>
              </w:rPr>
              <w:t xml:space="preserve"> обл.)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2702А (2701А)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2703А (2701А)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2704А (2701А)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2705А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2706А (2705А)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2707А (2705А)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2708А (2705А)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2709А (2705А)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2710А (2705А)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2712А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2713А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2714А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2715А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2716А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2717А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2718А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2719А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2720А (2711А)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635355">
        <w:trPr>
          <w:trHeight w:val="295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2722А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2723А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2724А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2725А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2726А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2727А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2728А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2729А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2730А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2731А (2721А)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2732А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2733А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2734А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2735А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2736А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2737А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2738А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2739А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2740А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2741А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2742А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2743А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2744А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2745А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2746А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2747А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2748А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2749А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2750А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2751А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2752А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2753А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2754А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2755А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2756А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2757А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2758А (2732</w:t>
            </w:r>
            <w:r w:rsidR="00635355">
              <w:rPr>
                <w:rFonts w:ascii="Tahoma" w:hAnsi="Tahoma" w:cs="Tahoma"/>
                <w:sz w:val="16"/>
                <w:szCs w:val="16"/>
              </w:rPr>
              <w:t>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2759А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2760А (2732А)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635355">
        <w:trPr>
          <w:trHeight w:val="249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2762А (2761А)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2763А (2761А)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635355">
        <w:trPr>
          <w:trHeight w:val="335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2764А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2765А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2766А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2767А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2768А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2769А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2770А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2771А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2772А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2773А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2774А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2775А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2776А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2777А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2778А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2779А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2780А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2781А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2782А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2783А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2784А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2785А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2786А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2787А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2788А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2789А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2790А (2764А)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2792А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2793А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2894А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2795А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2796А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2797А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2798А (2791А)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2800 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2801А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2802А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2803А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2804А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2805А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2806А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2807А (2801А)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2808А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2809А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2810А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2811А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2812А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2813А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2814А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2815А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2816А (2808А)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2820 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2821 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2822 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2824 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2825 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2826 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2830 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2831 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2832 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2834 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2835 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2836 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635355" w:rsidP="006353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РАБОЧИЕ</w:t>
            </w:r>
            <w:r w:rsidR="00890B12" w:rsidRPr="00890B12">
              <w:rPr>
                <w:rFonts w:ascii="Tahoma" w:hAnsi="Tahoma" w:cs="Tahoma"/>
                <w:b/>
                <w:sz w:val="16"/>
                <w:szCs w:val="16"/>
              </w:rPr>
              <w:t>. Мон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тажный участок </w:t>
            </w:r>
            <w:r w:rsidR="00890B12" w:rsidRPr="00890B12">
              <w:rPr>
                <w:rFonts w:ascii="Tahoma" w:hAnsi="Tahoma" w:cs="Tahoma"/>
                <w:b/>
                <w:sz w:val="16"/>
                <w:szCs w:val="16"/>
              </w:rPr>
              <w:t>№ 20 (г. Нижнекамск)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517" w:rsidRPr="009415A7" w:rsidTr="00635355">
        <w:trPr>
          <w:trHeight w:val="239"/>
        </w:trPr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2838А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2839А (2838А)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2840А (2838А)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2841А (2838А)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2842А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2843А (2842А)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2844А (2842А)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2845А (2842А)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2846А (2842А)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2847А (2842А)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3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2849А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2850А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2851А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2852А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2853А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2854А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2855А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2856А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2857А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2858А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2859А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2860А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2861А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2862А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2863А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2864А (2849А)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2865А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2866А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2867А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2868А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2869А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2870А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2871А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2872А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2873А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2874А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2875А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2876А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2877А (2865А)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2878А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2879А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2880А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2881А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2882А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2883А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2884А (2878А)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2885А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2886А (2885А)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2887А (2885А)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4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2889А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2890А (2889А)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2891А (2889А)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2892А (2889А)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2893А (2889А)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2894 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2895 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2896 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2900 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2901 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2902 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2903 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2904 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2905 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2906 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2907 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2908 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  <w:tr w:rsidR="002C3517" w:rsidRPr="009415A7" w:rsidTr="002C3517">
        <w:tc>
          <w:tcPr>
            <w:tcW w:w="817" w:type="dxa"/>
            <w:shd w:val="clear" w:color="auto" w:fill="auto"/>
            <w:vAlign w:val="center"/>
          </w:tcPr>
          <w:p w:rsid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2909 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90B12" w:rsidRPr="00890B12" w:rsidRDefault="00890B12" w:rsidP="001B1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Электросварщик ручной сварки 6 разряда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90B12" w:rsidRDefault="00890B12" w:rsidP="001B19D8">
            <w:pPr>
              <w:ind w:left="-70" w:right="-10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да</w:t>
            </w:r>
          </w:p>
        </w:tc>
      </w:tr>
    </w:tbl>
    <w:p w:rsidR="0065289A" w:rsidRPr="009415A7" w:rsidRDefault="0065289A" w:rsidP="009A1326">
      <w:pPr>
        <w:rPr>
          <w:rFonts w:ascii="Tahoma" w:hAnsi="Tahoma" w:cs="Tahoma"/>
          <w:sz w:val="16"/>
          <w:szCs w:val="16"/>
        </w:rPr>
      </w:pPr>
    </w:p>
    <w:p w:rsidR="00936F48" w:rsidRPr="009415A7" w:rsidRDefault="00936F48" w:rsidP="00936F48">
      <w:pPr>
        <w:rPr>
          <w:rFonts w:ascii="Tahoma" w:hAnsi="Tahoma" w:cs="Tahoma"/>
          <w:sz w:val="16"/>
          <w:szCs w:val="16"/>
        </w:rPr>
      </w:pPr>
      <w:r w:rsidRPr="009415A7">
        <w:rPr>
          <w:rFonts w:ascii="Tahoma" w:hAnsi="Tahoma" w:cs="Tahoma"/>
          <w:sz w:val="16"/>
          <w:szCs w:val="16"/>
        </w:rPr>
        <w:t>Дата составления:</w:t>
      </w:r>
      <w:r w:rsidRPr="009415A7">
        <w:rPr>
          <w:rStyle w:val="a9"/>
          <w:rFonts w:ascii="Tahoma" w:hAnsi="Tahoma" w:cs="Tahoma"/>
          <w:sz w:val="16"/>
          <w:szCs w:val="16"/>
        </w:rPr>
        <w:t xml:space="preserve"> </w:t>
      </w:r>
      <w:r w:rsidRPr="009415A7">
        <w:rPr>
          <w:rStyle w:val="a9"/>
          <w:rFonts w:ascii="Tahoma" w:hAnsi="Tahoma" w:cs="Tahoma"/>
          <w:sz w:val="16"/>
          <w:szCs w:val="16"/>
        </w:rPr>
        <w:fldChar w:fldCharType="begin"/>
      </w:r>
      <w:r w:rsidRPr="009415A7">
        <w:rPr>
          <w:rStyle w:val="a9"/>
          <w:rFonts w:ascii="Tahoma" w:hAnsi="Tahoma" w:cs="Tahoma"/>
          <w:sz w:val="16"/>
          <w:szCs w:val="16"/>
        </w:rPr>
        <w:instrText xml:space="preserve"> DOCVARIABLE fill_date \* MERGEFORMAT </w:instrText>
      </w:r>
      <w:r w:rsidRPr="009415A7">
        <w:rPr>
          <w:rStyle w:val="a9"/>
          <w:rFonts w:ascii="Tahoma" w:hAnsi="Tahoma" w:cs="Tahoma"/>
          <w:sz w:val="16"/>
          <w:szCs w:val="16"/>
        </w:rPr>
        <w:fldChar w:fldCharType="separate"/>
      </w:r>
      <w:r w:rsidR="00955990">
        <w:rPr>
          <w:rStyle w:val="a9"/>
          <w:rFonts w:ascii="Tahoma" w:hAnsi="Tahoma" w:cs="Tahoma"/>
          <w:sz w:val="16"/>
          <w:szCs w:val="16"/>
        </w:rPr>
        <w:t>22.05.2025</w:t>
      </w:r>
      <w:r w:rsidRPr="009415A7">
        <w:rPr>
          <w:rStyle w:val="a9"/>
          <w:rFonts w:ascii="Tahoma" w:hAnsi="Tahoma" w:cs="Tahoma"/>
          <w:sz w:val="16"/>
          <w:szCs w:val="16"/>
        </w:rPr>
        <w:fldChar w:fldCharType="end"/>
      </w:r>
      <w:r w:rsidRPr="009415A7">
        <w:rPr>
          <w:rStyle w:val="a9"/>
          <w:rFonts w:ascii="Tahoma" w:hAnsi="Tahoma" w:cs="Tahoma"/>
          <w:sz w:val="16"/>
          <w:szCs w:val="16"/>
        </w:rPr>
        <w:t> </w:t>
      </w:r>
    </w:p>
    <w:sectPr w:rsidR="00936F48" w:rsidRPr="009415A7" w:rsidSect="002C3517">
      <w:pgSz w:w="16838" w:h="11906" w:orient="landscape"/>
      <w:pgMar w:top="28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83" w:rsidRDefault="00212E83" w:rsidP="006074E2">
      <w:r>
        <w:separator/>
      </w:r>
    </w:p>
  </w:endnote>
  <w:endnote w:type="continuationSeparator" w:id="0">
    <w:p w:rsidR="00212E83" w:rsidRDefault="00212E83" w:rsidP="0060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83" w:rsidRDefault="00212E83" w:rsidP="006074E2">
      <w:r>
        <w:separator/>
      </w:r>
    </w:p>
  </w:footnote>
  <w:footnote w:type="continuationSeparator" w:id="0">
    <w:p w:rsidR="00212E83" w:rsidRDefault="00212E83" w:rsidP="00607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adv_info1" w:val="     "/>
    <w:docVar w:name="adv_info2" w:val="     "/>
    <w:docVar w:name="adv_info3" w:val="     "/>
    <w:docVar w:name="att_org_adr" w:val="                                                                      400067, г. Волгоград, ул. им. Быстрова, д. 78;тел.(8442)26-42-71,26-42-72,+79275105723,+79275105724; E-mail:expertiza-34@mail.ru"/>
    <w:docVar w:name="att_org_dop" w:val="Испытательная лаборатория ООО &quot;Труд-эксперт&quot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00067, РОССИЯ, Волгоградская обл., г. Волгоград, ул. им. Быстрова, дом 78, _x000d__x000a_пом. №11 (комн. №309), №12 (комн. №310), №13 (комн. №311), №14 (комн. №312)_x000d__x000a_тел. (8442) 26-42-71, 26-42-72; е-mail: expertiza-34@mail.ru _x000d__x000a_Уникальный номер записи об аккредитации в реестре аккредитованных лиц: RA.RU.21АГ72"/>
    <w:docVar w:name="att_org_name" w:val="                          Общество с ограниченной ответственностью &quot;Труд-эксперт&quot; (ООО &quot;Труд-эксперт&quot;)"/>
    <w:docVar w:name="att_org_reg_date" w:val="14.11.2016"/>
    <w:docVar w:name="att_org_reg_num" w:val="399"/>
    <w:docVar w:name="boss_fio" w:val="Лихачева Татьяна Николаевна"/>
    <w:docVar w:name="ceh_info" w:val="Общество с ограниченной ответственностью ГСИ Волгоградская фирма «Нефтезаводмонтаж» "/>
    <w:docVar w:name="D_dog" w:val="   "/>
    <w:docVar w:name="D_prikaz" w:val="   "/>
    <w:docVar w:name="doc_name" w:val="Документ5"/>
    <w:docVar w:name="doc_type" w:val="5"/>
    <w:docVar w:name="fill_date" w:val="22.05.2025"/>
    <w:docVar w:name="kpp_code" w:val="   "/>
    <w:docVar w:name="N_dog" w:val="   "/>
    <w:docVar w:name="N_prikaz" w:val="   "/>
    <w:docVar w:name="org_guid" w:val="1EE588B8DED34F61B378781F0D696232"/>
    <w:docVar w:name="org_id" w:val="1"/>
    <w:docVar w:name="org_name" w:val="     "/>
    <w:docVar w:name="pers_guids" w:val="3895B06891854D7682AD5775A237BAE8@140-896-324 74"/>
    <w:docVar w:name="pers_snils" w:val="3895B06891854D7682AD5775A237BAE8@140-896-324 74"/>
    <w:docVar w:name="podr_id" w:val="org_1"/>
    <w:docVar w:name="pred_dolg" w:val="Начальник отдела ОТПБ"/>
    <w:docVar w:name="pred_fio" w:val="Трубникова Светлана Викторовна"/>
    <w:docVar w:name="prikaz_sout" w:val="817"/>
    <w:docVar w:name="rbtd_adr" w:val="     "/>
    <w:docVar w:name="rbtd_name" w:val="Общество с ограниченной ответственностью ГСИ Волгоградская фирма «Нефтезаводмонтаж» "/>
    <w:docVar w:name="sout_id" w:val="   "/>
    <w:docVar w:name="step_test" w:val="6"/>
    <w:docVar w:name="sv_docs" w:val="1"/>
  </w:docVars>
  <w:rsids>
    <w:rsidRoot w:val="00890B12"/>
    <w:rsid w:val="0000729E"/>
    <w:rsid w:val="0002033E"/>
    <w:rsid w:val="000C5130"/>
    <w:rsid w:val="000D3760"/>
    <w:rsid w:val="000F0714"/>
    <w:rsid w:val="00130C16"/>
    <w:rsid w:val="00137CFE"/>
    <w:rsid w:val="00196135"/>
    <w:rsid w:val="001A7AC3"/>
    <w:rsid w:val="001B19D8"/>
    <w:rsid w:val="002075E6"/>
    <w:rsid w:val="00212E83"/>
    <w:rsid w:val="00237B32"/>
    <w:rsid w:val="002743B5"/>
    <w:rsid w:val="002761BA"/>
    <w:rsid w:val="002C3517"/>
    <w:rsid w:val="00334605"/>
    <w:rsid w:val="003A1C01"/>
    <w:rsid w:val="003A2259"/>
    <w:rsid w:val="003C3080"/>
    <w:rsid w:val="003C79E5"/>
    <w:rsid w:val="003F4B55"/>
    <w:rsid w:val="00422398"/>
    <w:rsid w:val="00450E3E"/>
    <w:rsid w:val="004654AF"/>
    <w:rsid w:val="00495D50"/>
    <w:rsid w:val="004B7161"/>
    <w:rsid w:val="004C6BD0"/>
    <w:rsid w:val="004D3FF5"/>
    <w:rsid w:val="004E5CB1"/>
    <w:rsid w:val="005152F4"/>
    <w:rsid w:val="0052478F"/>
    <w:rsid w:val="00547088"/>
    <w:rsid w:val="005567D6"/>
    <w:rsid w:val="005645F0"/>
    <w:rsid w:val="00572AE0"/>
    <w:rsid w:val="00584289"/>
    <w:rsid w:val="005F64E6"/>
    <w:rsid w:val="006074E2"/>
    <w:rsid w:val="00635355"/>
    <w:rsid w:val="00637C57"/>
    <w:rsid w:val="00642E12"/>
    <w:rsid w:val="0065289A"/>
    <w:rsid w:val="0067226F"/>
    <w:rsid w:val="006B3B11"/>
    <w:rsid w:val="006B44BB"/>
    <w:rsid w:val="006E4DFC"/>
    <w:rsid w:val="00725C51"/>
    <w:rsid w:val="00765527"/>
    <w:rsid w:val="007A6C30"/>
    <w:rsid w:val="007B3FA6"/>
    <w:rsid w:val="007E2FE4"/>
    <w:rsid w:val="00820552"/>
    <w:rsid w:val="00890B12"/>
    <w:rsid w:val="009003DD"/>
    <w:rsid w:val="00936F48"/>
    <w:rsid w:val="009415A7"/>
    <w:rsid w:val="00955990"/>
    <w:rsid w:val="009647F7"/>
    <w:rsid w:val="0099199F"/>
    <w:rsid w:val="009A1326"/>
    <w:rsid w:val="009A7481"/>
    <w:rsid w:val="009D6532"/>
    <w:rsid w:val="00A0128E"/>
    <w:rsid w:val="00A026A4"/>
    <w:rsid w:val="00AC070F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CF04F2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074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074E2"/>
    <w:rPr>
      <w:sz w:val="24"/>
    </w:rPr>
  </w:style>
  <w:style w:type="paragraph" w:styleId="ad">
    <w:name w:val="footer"/>
    <w:basedOn w:val="a"/>
    <w:link w:val="ae"/>
    <w:rsid w:val="006074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074E2"/>
    <w:rPr>
      <w:sz w:val="24"/>
    </w:rPr>
  </w:style>
  <w:style w:type="character" w:styleId="af">
    <w:name w:val="page number"/>
    <w:unhideWhenUsed/>
    <w:rsid w:val="006074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074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074E2"/>
    <w:rPr>
      <w:sz w:val="24"/>
    </w:rPr>
  </w:style>
  <w:style w:type="paragraph" w:styleId="ad">
    <w:name w:val="footer"/>
    <w:basedOn w:val="a"/>
    <w:link w:val="ae"/>
    <w:rsid w:val="006074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074E2"/>
    <w:rPr>
      <w:sz w:val="24"/>
    </w:rPr>
  </w:style>
  <w:style w:type="character" w:styleId="af">
    <w:name w:val="page number"/>
    <w:unhideWhenUsed/>
    <w:rsid w:val="00607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723C-4445-4978-8B50-4698C942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8</Pages>
  <Words>4512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Шостак Наталья Витальевна</dc:creator>
  <cp:lastModifiedBy>NZM</cp:lastModifiedBy>
  <cp:revision>3</cp:revision>
  <cp:lastPrinted>2025-06-04T10:18:00Z</cp:lastPrinted>
  <dcterms:created xsi:type="dcterms:W3CDTF">2025-06-04T11:17:00Z</dcterms:created>
  <dcterms:modified xsi:type="dcterms:W3CDTF">2025-06-04T11:17:00Z</dcterms:modified>
</cp:coreProperties>
</file>